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специальной педагогики и психологии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профессиональной компетентности 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педагогов, воспитателей, социальных работников, дифектологов,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логопедов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работе с проблемными детьми;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основами специальной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педагогики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спецификой обучения и воспитания детей с аномалиями в развитии и поведении;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основных принципов, форм и методов воспитания и образования детей с ограниченными возможностями;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профессионального интереса к проблемам специальной педагогики и психологии;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</w:t>
      </w:r>
    </w:p>
    <w:tbl>
      <w:tblPr/>
      <w:tblGrid>
        <w:gridCol w:w="1005"/>
        <w:gridCol w:w="6405"/>
        <w:gridCol w:w="1740"/>
      </w:tblGrid>
      <w:tr>
        <w:trPr>
          <w:trHeight w:val="1" w:hRule="atLeast"/>
          <w:jc w:val="left"/>
        </w:trPr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</w:tr>
      <w:tr>
        <w:trPr>
          <w:trHeight w:val="1" w:hRule="atLeast"/>
          <w:jc w:val="left"/>
        </w:trPr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в специальную педагогику и психологию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категории специальной педагогики и психологии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Причины и виды психического дизонтогенеза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характеристика детей ограниченными возможностями здоровья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6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Содержание, принципы, формы и методы воспитания и образования детей с ограниченными возможностями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0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7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9">
    <w:abstractNumId w:val="12"/>
  </w:num>
  <w:num w:numId="41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4674-pedagogika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168779-logopediya" Id="docRId2" Type="http://schemas.openxmlformats.org/officeDocument/2006/relationships/hyperlink"/><Relationship TargetMode="External" Target="http://sispp.tiu.ru/g3044676-psihologiya" Id="docRId4" Type="http://schemas.openxmlformats.org/officeDocument/2006/relationships/hyperlink"/><Relationship Target="styles.xml" Id="docRId6" Type="http://schemas.openxmlformats.org/officeDocument/2006/relationships/styles"/></Relationships>
</file>